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5C4" w:rsidRPr="009555C4" w:rsidRDefault="009555C4" w:rsidP="009555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noProof/>
          <w:sz w:val="25"/>
          <w:szCs w:val="25"/>
          <w:lang w:eastAsia="ru-RU"/>
        </w:rPr>
        <w:drawing>
          <wp:inline distT="0" distB="0" distL="0" distR="0">
            <wp:extent cx="858520" cy="1137285"/>
            <wp:effectExtent l="0" t="0" r="0" b="571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1137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43" w:type="dxa"/>
        <w:tblInd w:w="-72" w:type="dxa"/>
        <w:tblLook w:val="01E0" w:firstRow="1" w:lastRow="1" w:firstColumn="1" w:lastColumn="1" w:noHBand="0" w:noVBand="0"/>
      </w:tblPr>
      <w:tblGrid>
        <w:gridCol w:w="9643"/>
      </w:tblGrid>
      <w:tr w:rsidR="009555C4" w:rsidRPr="009555C4" w:rsidTr="008D0BB5">
        <w:trPr>
          <w:trHeight w:val="3253"/>
        </w:trPr>
        <w:tc>
          <w:tcPr>
            <w:tcW w:w="9643" w:type="dxa"/>
          </w:tcPr>
          <w:p w:rsidR="009555C4" w:rsidRPr="0038410E" w:rsidRDefault="009555C4" w:rsidP="009555C4">
            <w:pPr>
              <w:spacing w:after="24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38410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Иркутская область</w:t>
            </w:r>
          </w:p>
          <w:p w:rsidR="009555C4" w:rsidRPr="0038410E" w:rsidRDefault="009555C4" w:rsidP="009555C4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38410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ДУМА </w:t>
            </w:r>
          </w:p>
          <w:p w:rsidR="009555C4" w:rsidRPr="0038410E" w:rsidRDefault="009555C4" w:rsidP="009555C4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38410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Ангарского городского округа </w:t>
            </w:r>
          </w:p>
          <w:p w:rsidR="009555C4" w:rsidRPr="0038410E" w:rsidRDefault="009555C4" w:rsidP="009555C4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38410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второго созыва 2020-2025 гг.</w:t>
            </w:r>
          </w:p>
          <w:p w:rsidR="009555C4" w:rsidRPr="00D137D1" w:rsidRDefault="009555C4" w:rsidP="009555C4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555C4" w:rsidRPr="004F6C05" w:rsidRDefault="009555C4" w:rsidP="009555C4">
            <w:pPr>
              <w:keepNext/>
              <w:spacing w:after="0" w:line="240" w:lineRule="auto"/>
              <w:ind w:left="360" w:hanging="360"/>
              <w:jc w:val="center"/>
              <w:outlineLvl w:val="0"/>
              <w:rPr>
                <w:rFonts w:ascii="Times New Roman" w:eastAsia="Times New Roman" w:hAnsi="Times New Roman" w:cs="Times New Roman"/>
                <w:b/>
                <w:spacing w:val="90"/>
                <w:sz w:val="36"/>
                <w:szCs w:val="36"/>
                <w:lang w:eastAsia="ru-RU"/>
              </w:rPr>
            </w:pPr>
            <w:r w:rsidRPr="004F6C05">
              <w:rPr>
                <w:rFonts w:ascii="Times New Roman" w:eastAsia="Times New Roman" w:hAnsi="Times New Roman" w:cs="Times New Roman"/>
                <w:b/>
                <w:spacing w:val="90"/>
                <w:sz w:val="36"/>
                <w:szCs w:val="36"/>
                <w:lang w:eastAsia="ru-RU"/>
              </w:rPr>
              <w:t>РЕШЕНИЕ</w:t>
            </w:r>
          </w:p>
          <w:p w:rsidR="009555C4" w:rsidRPr="009555C4" w:rsidRDefault="009555C4" w:rsidP="009555C4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9555C4" w:rsidRPr="009555C4" w:rsidRDefault="008D7095" w:rsidP="00955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25.11.2020</w:t>
            </w:r>
            <w:r w:rsidR="009555C4" w:rsidRPr="009555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                        </w:t>
            </w:r>
            <w:r w:rsidR="009555C4" w:rsidRPr="009555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20-04/02рД</w:t>
            </w:r>
          </w:p>
          <w:p w:rsidR="009555C4" w:rsidRPr="009555C4" w:rsidRDefault="009555C4" w:rsidP="00955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</w:tbl>
    <w:p w:rsidR="009555C4" w:rsidRPr="009555C4" w:rsidRDefault="009555C4" w:rsidP="009555C4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tbl>
      <w:tblPr>
        <w:tblW w:w="9654" w:type="dxa"/>
        <w:tblInd w:w="-72" w:type="dxa"/>
        <w:tblLook w:val="00A0" w:firstRow="1" w:lastRow="0" w:firstColumn="1" w:lastColumn="0" w:noHBand="0" w:noVBand="0"/>
      </w:tblPr>
      <w:tblGrid>
        <w:gridCol w:w="4858"/>
        <w:gridCol w:w="4796"/>
      </w:tblGrid>
      <w:tr w:rsidR="009555C4" w:rsidRPr="009555C4" w:rsidTr="008D0BB5">
        <w:trPr>
          <w:trHeight w:val="376"/>
        </w:trPr>
        <w:tc>
          <w:tcPr>
            <w:tcW w:w="4858" w:type="dxa"/>
          </w:tcPr>
          <w:p w:rsidR="009555C4" w:rsidRDefault="009555C4" w:rsidP="009555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555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⌐                                          </w:t>
            </w:r>
            <w:r w:rsidR="007D215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  </w:t>
            </w:r>
            <w:r w:rsidRPr="009555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                       ¬</w:t>
            </w:r>
          </w:p>
          <w:p w:rsidR="00767B2A" w:rsidRPr="009555C4" w:rsidRDefault="00767B2A" w:rsidP="00F26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67B2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Об увековечивании памяти выдающ</w:t>
            </w:r>
            <w:r w:rsidR="00A632E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ихся</w:t>
            </w:r>
            <w:r w:rsidRPr="00767B2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граждан </w:t>
            </w:r>
            <w:proofErr w:type="spellStart"/>
            <w:r w:rsidR="00A632E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Бачина</w:t>
            </w:r>
            <w:proofErr w:type="spellEnd"/>
            <w:r w:rsidR="00A632E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Михаила Филипповича, </w:t>
            </w:r>
            <w:proofErr w:type="spellStart"/>
            <w:r w:rsidR="00A632E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Бачиной</w:t>
            </w:r>
            <w:proofErr w:type="spellEnd"/>
            <w:r w:rsidR="00A632E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="002B11F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Татьяны Викторовны</w:t>
            </w:r>
            <w:r w:rsidRPr="00767B2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путем установления мемориального объекта </w:t>
            </w:r>
          </w:p>
        </w:tc>
        <w:tc>
          <w:tcPr>
            <w:tcW w:w="4796" w:type="dxa"/>
          </w:tcPr>
          <w:p w:rsidR="009555C4" w:rsidRPr="009555C4" w:rsidRDefault="009555C4" w:rsidP="00955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</w:tbl>
    <w:p w:rsidR="009555C4" w:rsidRPr="009555C4" w:rsidRDefault="009555C4" w:rsidP="009555C4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9555C4" w:rsidRPr="009555C4" w:rsidRDefault="009555C4" w:rsidP="009555C4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767B2A" w:rsidRPr="00767B2A" w:rsidRDefault="00767B2A" w:rsidP="00767B2A">
      <w:pPr>
        <w:spacing w:after="0" w:line="280" w:lineRule="exac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Рассмотрев ходатайство </w:t>
      </w:r>
      <w:r w:rsidR="00705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собрания трудового коллектива муниципального </w:t>
      </w:r>
      <w:proofErr w:type="gramStart"/>
      <w:r w:rsidR="007054B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76EB0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</w:t>
      </w:r>
      <w:r w:rsidR="007054B7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r w:rsidR="00B76EB0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</w:t>
      </w:r>
      <w:r w:rsidR="007054B7">
        <w:rPr>
          <w:rFonts w:ascii="Times New Roman" w:eastAsia="Times New Roman" w:hAnsi="Times New Roman" w:cs="Times New Roman"/>
          <w:sz w:val="24"/>
          <w:szCs w:val="24"/>
          <w:lang w:eastAsia="ru-RU"/>
        </w:rPr>
        <w:t>го учреждения Ангарского городского округа</w:t>
      </w:r>
      <w:r w:rsidRPr="00767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5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«Дворец культуры «Нефтехимик» </w:t>
      </w:r>
      <w:r w:rsidR="000A04E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06.11.2020 года № 104</w:t>
      </w:r>
      <w:r w:rsidRPr="00767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руководствуясь </w:t>
      </w:r>
      <w:r w:rsidR="00F26734" w:rsidRPr="00767B2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</w:t>
      </w:r>
      <w:r w:rsidR="00F26734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F26734" w:rsidRPr="00767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увековечивании памяти выдающихся граждан и исторически значимых событий на территории Ангарского городского округа</w:t>
      </w:r>
      <w:r w:rsidR="00F26734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утвержденным</w:t>
      </w:r>
      <w:r w:rsidR="00F26734" w:rsidRPr="00767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7B2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Думы Ангарского городского округа от 23.12.2015 года № 139-11/01рД, принимая во внимание рекомендации Общественного совета по наградам при мэре Ангарского городского округа, Дума Ангарского городского округа</w:t>
      </w:r>
      <w:proofErr w:type="gramEnd"/>
    </w:p>
    <w:p w:rsidR="009555C4" w:rsidRPr="009555C4" w:rsidRDefault="009555C4" w:rsidP="009555C4">
      <w:pPr>
        <w:spacing w:after="0" w:line="280" w:lineRule="exact"/>
        <w:ind w:firstLine="7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9555C4" w:rsidRPr="0038410E" w:rsidRDefault="009555C4" w:rsidP="009555C4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spacing w:val="80"/>
          <w:sz w:val="24"/>
          <w:szCs w:val="24"/>
          <w:lang w:eastAsia="ru-RU"/>
        </w:rPr>
      </w:pPr>
      <w:r w:rsidRPr="0038410E">
        <w:rPr>
          <w:rFonts w:ascii="Times New Roman" w:eastAsia="Times New Roman" w:hAnsi="Times New Roman" w:cs="Times New Roman"/>
          <w:b/>
          <w:spacing w:val="80"/>
          <w:sz w:val="24"/>
          <w:szCs w:val="24"/>
          <w:lang w:eastAsia="ru-RU"/>
        </w:rPr>
        <w:t>РЕШИЛА:</w:t>
      </w:r>
    </w:p>
    <w:p w:rsidR="009555C4" w:rsidRPr="009555C4" w:rsidRDefault="009555C4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:rsidR="00767B2A" w:rsidRPr="00767B2A" w:rsidRDefault="00767B2A" w:rsidP="00767B2A">
      <w:pPr>
        <w:tabs>
          <w:tab w:val="left" w:pos="851"/>
        </w:tabs>
        <w:spacing w:after="0" w:line="280" w:lineRule="exact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67B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Удовлетворить ходатайство </w:t>
      </w:r>
      <w:r w:rsidR="00654B2E" w:rsidRPr="00654B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собрания трудового коллектива муниципального автономного учреждения Ангарского городского округа «Дворец культуры «Нефтехимик» об увековечивании памяти </w:t>
      </w:r>
      <w:r w:rsidR="00703CC0" w:rsidRPr="00703C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выдающихся граждан </w:t>
      </w:r>
      <w:proofErr w:type="spellStart"/>
      <w:r w:rsidR="00703CC0" w:rsidRPr="00703C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Бачина</w:t>
      </w:r>
      <w:proofErr w:type="spellEnd"/>
      <w:r w:rsidR="00703CC0" w:rsidRPr="00703C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Михаила Филипповича, </w:t>
      </w:r>
      <w:proofErr w:type="spellStart"/>
      <w:r w:rsidR="00703CC0" w:rsidRPr="00703C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Бачиной</w:t>
      </w:r>
      <w:proofErr w:type="spellEnd"/>
      <w:r w:rsidR="00703CC0" w:rsidRPr="00703C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Татьяны Викторовны </w:t>
      </w:r>
      <w:r w:rsidR="00654B2E" w:rsidRPr="00654B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путем установления мемориального объекта на фасаде здания Дворца культуры «Нефтехимик», расположенного по адресу: г. Ангарск, квартал 63, дом 1</w:t>
      </w:r>
      <w:r w:rsidR="003C04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мемориальный объект)</w:t>
      </w:r>
      <w:r w:rsidRPr="00767B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767B2A" w:rsidRPr="00767B2A" w:rsidRDefault="00767B2A" w:rsidP="00767B2A">
      <w:pPr>
        <w:tabs>
          <w:tab w:val="left" w:pos="851"/>
        </w:tabs>
        <w:spacing w:after="0" w:line="280" w:lineRule="exact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67B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Утвердить художественно-</w:t>
      </w:r>
      <w:proofErr w:type="gramStart"/>
      <w:r w:rsidRPr="00767B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архитектурный проект</w:t>
      </w:r>
      <w:proofErr w:type="gramEnd"/>
      <w:r w:rsidRPr="00767B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мемориального объекта и </w:t>
      </w:r>
      <w:r w:rsidR="000A04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текст</w:t>
      </w:r>
      <w:r w:rsidRPr="00767B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надписи, разме</w:t>
      </w:r>
      <w:r w:rsidR="00654B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щаем</w:t>
      </w:r>
      <w:r w:rsidR="003C04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ой</w:t>
      </w:r>
      <w:r w:rsidR="00654B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мемориальном объекте согласно </w:t>
      </w:r>
      <w:r w:rsidRPr="00767B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</w:t>
      </w:r>
      <w:r w:rsidR="00654B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</w:t>
      </w:r>
      <w:r w:rsidRPr="00767B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1 к настоящему решению.</w:t>
      </w:r>
    </w:p>
    <w:p w:rsidR="00767B2A" w:rsidRPr="00767B2A" w:rsidRDefault="00767B2A" w:rsidP="00767B2A">
      <w:pPr>
        <w:tabs>
          <w:tab w:val="left" w:pos="851"/>
        </w:tabs>
        <w:spacing w:after="0" w:line="280" w:lineRule="exact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67B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 </w:t>
      </w:r>
      <w:r w:rsidR="003C047B" w:rsidRPr="003C04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Утвердить схему установки и размещения мемориального объекта на фасаде здания Дворца культуры «Нефтехимик», по адресу: г. Ангарск, квартал 63, дом 1, согласно приложению № 2 к настоящему решению</w:t>
      </w:r>
      <w:r w:rsidR="003C04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C755B4" w:rsidRPr="00767B2A" w:rsidRDefault="00C755B4" w:rsidP="00C755B4">
      <w:pPr>
        <w:tabs>
          <w:tab w:val="left" w:pos="851"/>
        </w:tabs>
        <w:spacing w:after="0" w:line="280" w:lineRule="exact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 Согласно представленному письменному финансовому обязательству от 06.11.2020 года № 10</w:t>
      </w:r>
      <w:r w:rsidR="002A3B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финансирование работ </w:t>
      </w:r>
      <w:r w:rsidRPr="00767B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установке мемориального объекта, в том </w:t>
      </w:r>
      <w:r w:rsidRPr="00767B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числе его изготовление, содержание и реставрация, а также работы и мероприятия, связанные с открытием мемориального объекта, осуществляется за счет средств </w:t>
      </w:r>
      <w:r w:rsidRPr="002F6C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автономного учреждения Ангарского городского округа «Дворец культуры «Нефтехимик»</w:t>
      </w:r>
      <w:r w:rsidRPr="00767B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C755B4" w:rsidRPr="00767B2A" w:rsidRDefault="00C755B4" w:rsidP="00C755B4">
      <w:pPr>
        <w:tabs>
          <w:tab w:val="left" w:pos="851"/>
        </w:tabs>
        <w:spacing w:after="0" w:line="280" w:lineRule="exact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767B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Опубликовать настоящее решение в газете «Ангарские ведомости» и разместить на официальных сайтах Ангарского городского округа и Думы Ангарского городского округа в информационно-телекоммуникационной сети «Интернет».</w:t>
      </w:r>
    </w:p>
    <w:p w:rsidR="00C755B4" w:rsidRPr="009555C4" w:rsidRDefault="00C755B4" w:rsidP="00C755B4">
      <w:pPr>
        <w:spacing w:after="0" w:line="280" w:lineRule="exact"/>
        <w:ind w:firstLine="567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Pr="00767B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Настоящее решение вступает в силу со дня его подписания.</w:t>
      </w:r>
    </w:p>
    <w:p w:rsidR="009555C4" w:rsidRPr="009555C4" w:rsidRDefault="009555C4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:rsidR="009555C4" w:rsidRPr="009555C4" w:rsidRDefault="009555C4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9555C4" w:rsidRPr="009555C4" w:rsidRDefault="009555C4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:rsidR="009555C4" w:rsidRPr="009555C4" w:rsidRDefault="009555C4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9555C4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Председатель Думы</w:t>
      </w:r>
      <w:r w:rsidRPr="009555C4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ab/>
      </w:r>
    </w:p>
    <w:p w:rsidR="009555C4" w:rsidRPr="009555C4" w:rsidRDefault="009555C4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  <w:r w:rsidRPr="009555C4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Ангарского городского округа                </w:t>
      </w:r>
      <w:r w:rsidR="00767B2A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       </w:t>
      </w:r>
      <w:r w:rsidRPr="009555C4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                                             </w:t>
      </w:r>
      <w:r w:rsidR="00767B2A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А.А. Городской</w:t>
      </w:r>
    </w:p>
    <w:p w:rsidR="00825FED" w:rsidRDefault="00825FED">
      <w:pPr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br w:type="page"/>
      </w:r>
    </w:p>
    <w:p w:rsidR="00825FED" w:rsidRPr="00825FED" w:rsidRDefault="00825FED" w:rsidP="00072661">
      <w:pPr>
        <w:spacing w:after="0" w:line="280" w:lineRule="exact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5F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№1</w:t>
      </w:r>
    </w:p>
    <w:p w:rsidR="00825FED" w:rsidRPr="00825FED" w:rsidRDefault="00825FED" w:rsidP="00825FED">
      <w:pPr>
        <w:spacing w:after="0" w:line="280" w:lineRule="exact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5F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решению Думы</w:t>
      </w:r>
    </w:p>
    <w:p w:rsidR="00825FED" w:rsidRPr="00825FED" w:rsidRDefault="00825FED" w:rsidP="00825FED">
      <w:pPr>
        <w:spacing w:after="0" w:line="280" w:lineRule="exact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5F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Ангарского городского округа</w:t>
      </w:r>
    </w:p>
    <w:p w:rsidR="00825FED" w:rsidRPr="00825FED" w:rsidRDefault="00825FED" w:rsidP="00825FED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5F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 w:rsidR="008D70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25.11.2020</w:t>
      </w:r>
    </w:p>
    <w:p w:rsidR="00825FED" w:rsidRPr="00825FED" w:rsidRDefault="00825FED" w:rsidP="00825FED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5F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№ </w:t>
      </w:r>
      <w:r w:rsidR="008D70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20-04/02рД</w:t>
      </w:r>
    </w:p>
    <w:p w:rsidR="00825FED" w:rsidRPr="00825FED" w:rsidRDefault="00825FED" w:rsidP="00825FED">
      <w:pPr>
        <w:spacing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1278" w:rsidRDefault="000841EF" w:rsidP="00B9127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5FED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Художественно-</w:t>
      </w:r>
      <w:proofErr w:type="gramStart"/>
      <w:r w:rsidRPr="00825FED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архитектурный проект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мемориального объекта</w:t>
      </w:r>
      <w:r w:rsidRPr="00825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5F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</w:t>
      </w:r>
      <w:r w:rsidR="000A04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текст</w:t>
      </w:r>
      <w:r w:rsidRPr="00825F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надписи, размещаемой на мемориальном объекте</w:t>
      </w:r>
    </w:p>
    <w:p w:rsidR="00825FED" w:rsidRPr="00825FED" w:rsidRDefault="00825FED" w:rsidP="00825FED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5FED" w:rsidRDefault="000841EF" w:rsidP="00825FED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71552" behindDoc="1" locked="0" layoutInCell="1" allowOverlap="1" wp14:anchorId="2E614161" wp14:editId="6415F7AF">
            <wp:simplePos x="0" y="0"/>
            <wp:positionH relativeFrom="column">
              <wp:posOffset>247015</wp:posOffset>
            </wp:positionH>
            <wp:positionV relativeFrom="paragraph">
              <wp:posOffset>158115</wp:posOffset>
            </wp:positionV>
            <wp:extent cx="5469890" cy="3876675"/>
            <wp:effectExtent l="0" t="0" r="0" b="952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ОЕКТ БАЧИНЫ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673" t="12120" r="15014" b="16451"/>
                    <a:stretch/>
                  </pic:blipFill>
                  <pic:spPr bwMode="auto">
                    <a:xfrm>
                      <a:off x="0" y="0"/>
                      <a:ext cx="5469890" cy="3876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1278" w:rsidRDefault="00B91278" w:rsidP="00825FED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91278" w:rsidRDefault="00B91278" w:rsidP="00825FED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91278" w:rsidRDefault="00B91278" w:rsidP="00825FED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91278" w:rsidRDefault="00B91278" w:rsidP="00825FED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91278" w:rsidRPr="00825FED" w:rsidRDefault="00B91278" w:rsidP="00825FED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25FED" w:rsidRDefault="00825FED" w:rsidP="00825FED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91278" w:rsidRDefault="00B91278" w:rsidP="00825FED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91278" w:rsidRDefault="00B91278" w:rsidP="00825FED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91278" w:rsidRDefault="00B91278" w:rsidP="00825FED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91278" w:rsidRDefault="00B91278" w:rsidP="00825FED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91278" w:rsidRDefault="00B91278" w:rsidP="00825FED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91278" w:rsidRDefault="00B91278" w:rsidP="00825FED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91278" w:rsidRDefault="00B91278" w:rsidP="00825FED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91278" w:rsidRDefault="00B91278" w:rsidP="00825FED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91278" w:rsidRDefault="00B91278" w:rsidP="00825FED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91278" w:rsidRDefault="00B91278" w:rsidP="00825FED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91278" w:rsidRDefault="00B91278" w:rsidP="00825FED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91278" w:rsidRDefault="00B91278" w:rsidP="00825FED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91278" w:rsidRDefault="00B91278" w:rsidP="00825FED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91278" w:rsidRDefault="00B91278" w:rsidP="00825FED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91278" w:rsidRDefault="00B91278" w:rsidP="00825FED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91278" w:rsidRDefault="00B91278" w:rsidP="00825FED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841EF" w:rsidRDefault="000841EF" w:rsidP="00825FED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91278" w:rsidRPr="00B91278" w:rsidRDefault="00B91278" w:rsidP="00B912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27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 – гранит с использованием художественной гравировкой изображения и текстовой частью.</w:t>
      </w:r>
    </w:p>
    <w:p w:rsidR="00B91278" w:rsidRPr="00B91278" w:rsidRDefault="00B91278" w:rsidP="00B912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27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мемориального объекта – 60х</w:t>
      </w:r>
      <w:r w:rsidR="000B47E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91278">
        <w:rPr>
          <w:rFonts w:ascii="Times New Roman" w:eastAsia="Times New Roman" w:hAnsi="Times New Roman" w:cs="Times New Roman"/>
          <w:sz w:val="24"/>
          <w:szCs w:val="24"/>
          <w:lang w:eastAsia="ru-RU"/>
        </w:rPr>
        <w:t>0 см.</w:t>
      </w:r>
    </w:p>
    <w:p w:rsidR="00043ED2" w:rsidRPr="009555C4" w:rsidRDefault="00043ED2" w:rsidP="00043ED2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:rsidR="00043ED2" w:rsidRPr="009555C4" w:rsidRDefault="00043ED2" w:rsidP="00043ED2">
      <w:pPr>
        <w:spacing w:after="0" w:line="280" w:lineRule="exact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043ED2" w:rsidRPr="009555C4" w:rsidRDefault="00043ED2" w:rsidP="00043ED2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:rsidR="00043ED2" w:rsidRPr="009555C4" w:rsidRDefault="00043ED2" w:rsidP="00043ED2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9555C4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Председатель Думы</w:t>
      </w:r>
      <w:r w:rsidRPr="009555C4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ab/>
      </w:r>
    </w:p>
    <w:p w:rsidR="00825FED" w:rsidRPr="00825FED" w:rsidRDefault="00043ED2" w:rsidP="00043ED2">
      <w:pPr>
        <w:spacing w:after="0" w:line="280" w:lineRule="exact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55C4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Ангарского городского округа                </w:t>
      </w:r>
      <w:r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       </w:t>
      </w:r>
      <w:r w:rsidRPr="009555C4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А.А. Городской</w:t>
      </w:r>
      <w:r w:rsidRPr="00825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5FED" w:rsidRPr="00825FED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="00825FED" w:rsidRPr="00825F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№ 2</w:t>
      </w:r>
    </w:p>
    <w:p w:rsidR="00825FED" w:rsidRPr="00825FED" w:rsidRDefault="00825FED" w:rsidP="00825FED">
      <w:pPr>
        <w:spacing w:after="0" w:line="280" w:lineRule="exact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5F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решению Думы </w:t>
      </w:r>
      <w:proofErr w:type="gramStart"/>
      <w:r w:rsidRPr="00825F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Ангарского</w:t>
      </w:r>
      <w:proofErr w:type="gramEnd"/>
    </w:p>
    <w:p w:rsidR="00825FED" w:rsidRPr="00825FED" w:rsidRDefault="00825FED" w:rsidP="00825FED">
      <w:pPr>
        <w:spacing w:after="0" w:line="280" w:lineRule="exact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5F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городского округа</w:t>
      </w:r>
    </w:p>
    <w:p w:rsidR="008D7095" w:rsidRPr="00825FED" w:rsidRDefault="008D7095" w:rsidP="008D7095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5F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25.11.2020</w:t>
      </w:r>
    </w:p>
    <w:p w:rsidR="00825FED" w:rsidRPr="00825FED" w:rsidRDefault="008D7095" w:rsidP="008D7095">
      <w:pPr>
        <w:tabs>
          <w:tab w:val="left" w:pos="1134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5F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20-04/02рД</w:t>
      </w:r>
    </w:p>
    <w:p w:rsidR="008D7095" w:rsidRDefault="008D7095" w:rsidP="00B91278">
      <w:pPr>
        <w:spacing w:after="0" w:line="280" w:lineRule="exact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825FED" w:rsidRPr="00825FED" w:rsidRDefault="00B91278" w:rsidP="00B91278">
      <w:pPr>
        <w:spacing w:after="0" w:line="280" w:lineRule="exac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127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Схема</w:t>
      </w:r>
      <w:r w:rsidR="002022E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2022E9" w:rsidRPr="003C04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установки и размещения мемориального объекта на фасаде здания Дворца культуры «Нефтехимик», по адресу: г. Ангарск, квартал 63, дом 1</w:t>
      </w:r>
    </w:p>
    <w:p w:rsidR="00825FED" w:rsidRPr="00825FED" w:rsidRDefault="00825FED" w:rsidP="00825FED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91278" w:rsidRDefault="00B91278" w:rsidP="00825FED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43ED2" w:rsidRPr="009555C4" w:rsidRDefault="00043ED2" w:rsidP="00043ED2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:rsidR="00043ED2" w:rsidRDefault="00043ED2" w:rsidP="00043ED2">
      <w:pPr>
        <w:spacing w:after="0" w:line="280" w:lineRule="exact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D2303E" w:rsidRDefault="00D2303E" w:rsidP="00043ED2">
      <w:pPr>
        <w:spacing w:after="0" w:line="280" w:lineRule="exact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D2303E" w:rsidRDefault="00D2303E" w:rsidP="00043ED2">
      <w:pPr>
        <w:spacing w:after="0" w:line="280" w:lineRule="exact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5"/>
          <w:szCs w:val="25"/>
          <w:lang w:eastAsia="ru-RU"/>
        </w:rPr>
        <w:drawing>
          <wp:anchor distT="0" distB="0" distL="114300" distR="114300" simplePos="0" relativeHeight="251672576" behindDoc="1" locked="0" layoutInCell="1" allowOverlap="1" wp14:anchorId="0F425664" wp14:editId="7EF8EB07">
            <wp:simplePos x="0" y="0"/>
            <wp:positionH relativeFrom="column">
              <wp:posOffset>335197</wp:posOffset>
            </wp:positionH>
            <wp:positionV relativeFrom="paragraph">
              <wp:posOffset>36250</wp:posOffset>
            </wp:positionV>
            <wp:extent cx="5112689" cy="3609892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оски фасад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71" t="3977" r="6836" b="9978"/>
                    <a:stretch/>
                  </pic:blipFill>
                  <pic:spPr bwMode="auto">
                    <a:xfrm>
                      <a:off x="0" y="0"/>
                      <a:ext cx="5115854" cy="36121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303E" w:rsidRDefault="00D2303E" w:rsidP="00043ED2">
      <w:pPr>
        <w:spacing w:after="0" w:line="280" w:lineRule="exact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D2303E" w:rsidRDefault="00D2303E" w:rsidP="00043ED2">
      <w:pPr>
        <w:spacing w:after="0" w:line="280" w:lineRule="exact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D2303E" w:rsidRDefault="00D2303E" w:rsidP="00043ED2">
      <w:pPr>
        <w:spacing w:after="0" w:line="280" w:lineRule="exact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D2303E" w:rsidRDefault="00D2303E" w:rsidP="00043ED2">
      <w:pPr>
        <w:spacing w:after="0" w:line="280" w:lineRule="exact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D2303E" w:rsidRDefault="00D2303E" w:rsidP="00043ED2">
      <w:pPr>
        <w:spacing w:after="0" w:line="280" w:lineRule="exact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D2303E" w:rsidRDefault="00D2303E" w:rsidP="00043ED2">
      <w:pPr>
        <w:spacing w:after="0" w:line="280" w:lineRule="exact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noProof/>
          <w:sz w:val="25"/>
          <w:szCs w:val="25"/>
          <w:lang w:eastAsia="ru-RU"/>
        </w:rPr>
        <w:drawing>
          <wp:anchor distT="0" distB="0" distL="114300" distR="114300" simplePos="0" relativeHeight="251673600" behindDoc="1" locked="0" layoutInCell="1" allowOverlap="1" wp14:anchorId="2E5D6E4B" wp14:editId="515D0BBC">
            <wp:simplePos x="0" y="0"/>
            <wp:positionH relativeFrom="column">
              <wp:posOffset>898745</wp:posOffset>
            </wp:positionH>
            <wp:positionV relativeFrom="paragraph">
              <wp:posOffset>42545</wp:posOffset>
            </wp:positionV>
            <wp:extent cx="1008871" cy="691764"/>
            <wp:effectExtent l="0" t="0" r="127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тена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8871" cy="6917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303E" w:rsidRDefault="00D2303E" w:rsidP="00043ED2">
      <w:pPr>
        <w:spacing w:after="0" w:line="280" w:lineRule="exact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D2303E" w:rsidRDefault="00D2303E" w:rsidP="00043ED2">
      <w:pPr>
        <w:spacing w:after="0" w:line="280" w:lineRule="exact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D2303E" w:rsidRDefault="00D2303E" w:rsidP="00043ED2">
      <w:pPr>
        <w:spacing w:after="0" w:line="280" w:lineRule="exact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52122DF" wp14:editId="3343714C">
                <wp:simplePos x="0" y="0"/>
                <wp:positionH relativeFrom="column">
                  <wp:posOffset>4548505</wp:posOffset>
                </wp:positionH>
                <wp:positionV relativeFrom="paragraph">
                  <wp:posOffset>153035</wp:posOffset>
                </wp:positionV>
                <wp:extent cx="0" cy="1645285"/>
                <wp:effectExtent l="95250" t="38100" r="76200" b="50165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45285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358.15pt;margin-top:12.05pt;width:0;height:129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5PJpIAIAAPoDAAAOAAAAZHJzL2Uyb0RvYy54bWysU0tu2zAQ3RfoHQjua8mGnaaC5Szsppt+&#10;AjQ9wISkJAIUSZCsZe/SXiBH6BW66SJtkTNIN+qQctz0syrqxXg+mjfzZobLs12ryFY4L40u6XSS&#10;UyI0M1zquqTvLs+fnFLiA2gOymhR0r3w9Gz1+NGys4WYmcYoLhxBEO2Lzpa0CcEWWeZZI1rwE2OF&#10;xmBlXAsBTVdn3EGH6K3KZnl+knXGcesME96jdzMG6SrhV5Vg4U1VeRGIKin2FpJ0SV5Fma2WUNQO&#10;bCPZoQ34hy5akBqLHqE2EIC8d/IPqFYyZ7ypwoSZNjNVJZlIHJDNNP+NzdsGrEhccDjeHsfk/x8s&#10;e729cETyks4p0dDiivpPw/Vw03/vPw83ZPjQ36EYPg7X/Zf+W/+1v+tvyTzOrbO+wPS1vnAHy9sL&#10;F4ewq1wb/5Ee2aVZ74+zFrtA2Ohk6J2ezBez00XEy34mWufDC2FaEpWS+uBA1k1YG61xo8ZN06xh&#10;+9KHMfE+IVbV5lwqhX4olCYd1pg9zXH3DPC+KgUB1dYiY69rSkDVeLgsuATpjZI8psdsv/dr5cgW&#10;8Hbw5LjpLrF7ShT4gAGklH5jYgNcjJ8+W6B7PCwP4ZXho3ua3/uR6AidOP9SMvLYgG/GlBQakRoB&#10;/LnmJOwtrgicM90YCCDVXwJYQ+lIQqRHcBhUXNm4pKhdGb5Pu8uihQeW+jk8hnjBD23UHz7Z1Q8A&#10;AAD//wMAUEsDBBQABgAIAAAAIQB0Y0uJ3wAAAAoBAAAPAAAAZHJzL2Rvd25yZXYueG1sTI/BTsMw&#10;DIbvSLxDZCRuLG03bVVpOiGkgYATg2njljWmrWic0qRdeXuMOMDRvz/9/pyvJ9uKEXvfOFIQzyIQ&#10;SKUzDVUKXl82VykIHzQZ3TpCBV/oYV2cn+U6M+5EzzhuQyW4hHymFdQhdJmUvqzRaj9zHRLv3l1v&#10;deCxr6Tp9YnLbSuTKFpKqxviC7Xu8LbG8mM7WAXVanigu8X95zimT4/m7bBJd/udUpcX0801iIBT&#10;+IPhR5/VoWCnoxvIeNEqWMXLOaMKkkUMgoHf4MhBOk9AFrn8/0LxDQAA//8DAFBLAQItABQABgAI&#10;AAAAIQC2gziS/gAAAOEBAAATAAAAAAAAAAAAAAAAAAAAAABbQ29udGVudF9UeXBlc10ueG1sUEsB&#10;Ai0AFAAGAAgAAAAhADj9If/WAAAAlAEAAAsAAAAAAAAAAAAAAAAALwEAAF9yZWxzLy5yZWxzUEsB&#10;Ai0AFAAGAAgAAAAhADrk8mkgAgAA+gMAAA4AAAAAAAAAAAAAAAAALgIAAGRycy9lMm9Eb2MueG1s&#10;UEsBAi0AFAAGAAgAAAAhAHRjS4nfAAAACgEAAA8AAAAAAAAAAAAAAAAAegQAAGRycy9kb3ducmV2&#10;LnhtbFBLBQYAAAAABAAEAPMAAACGBQAAAAA=&#10;" strokeweight="1pt">
                <v:stroke startarrow="open" endarrow="open"/>
              </v:shape>
            </w:pict>
          </mc:Fallback>
        </mc:AlternateContent>
      </w:r>
    </w:p>
    <w:p w:rsidR="00D2303E" w:rsidRDefault="00D2303E" w:rsidP="00043ED2">
      <w:pPr>
        <w:spacing w:after="0" w:line="280" w:lineRule="exact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D2303E" w:rsidRDefault="00D2303E" w:rsidP="00043ED2">
      <w:pPr>
        <w:spacing w:after="0" w:line="280" w:lineRule="exact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D2303E" w:rsidRDefault="00D2303E" w:rsidP="00043ED2">
      <w:pPr>
        <w:spacing w:after="0" w:line="280" w:lineRule="exact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A498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616F18FF" wp14:editId="7E1ECF24">
                <wp:simplePos x="0" y="0"/>
                <wp:positionH relativeFrom="column">
                  <wp:posOffset>4063365</wp:posOffset>
                </wp:positionH>
                <wp:positionV relativeFrom="paragraph">
                  <wp:posOffset>81280</wp:posOffset>
                </wp:positionV>
                <wp:extent cx="508635" cy="285115"/>
                <wp:effectExtent l="0" t="0" r="3175" b="0"/>
                <wp:wrapNone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508635" cy="285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2303E" w:rsidRPr="005E1FEA" w:rsidRDefault="00D2303E" w:rsidP="00D2303E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E1FE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2,5 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9" o:spid="_x0000_s1026" type="#_x0000_t202" style="position:absolute;left:0;text-align:left;margin-left:319.95pt;margin-top:6.4pt;width:40.05pt;height:22.45pt;rotation:-90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oljQAIAAGsEAAAOAAAAZHJzL2Uyb0RvYy54bWysVM2O2jAQvlfqO1i+lxAKFBBhRXdFVQnt&#10;rsRWezaOTSLFHtc2JPRl+hQ9Veoz8EgdO4TSbU9VOVjz8/F5Zr5x5jeNqshBWFeCzmja61MiNIe8&#10;1LuMfnpavZlQ4jzTOatAi4wehaM3i9ev5rWZiQEUUOXCEiTRblabjBbem1mSOF4IxVwPjNCYlGAV&#10;8+jaXZJbViO7qpJBvz9OarC5scCFcxi9a5N0EfmlFNw/SOmEJ1VGsTYfTxvPbTiTxZzNdpaZouTn&#10;Mtg/VKFYqfHSC9Ud84zsbfkHlSq5BQfS9zioBKQsuYg9YDdp/0U3m4IZEXvB4ThzGZP7f7T8/vBo&#10;SZlndEqJZgolOn09/Th9P30j0zCd2rgZgjYGYb55Dw2q3MUdBkPTjbSKWMDhpmMUBX9xFtgdQTiO&#10;/XgZtWg84Rgc9SfjtyNKOKYGk1GajgJp0nIFTmOd/yBAkWBk1KKSkZQd1s630A4S4BpWZVVFNSv9&#10;WwA524iI63D+d2irLT9Yvtk2cQiX1raQH7Hj2BQ24AxflVjImjn/yCyuCAZx7f0DHrKCOqNwtigp&#10;wH75WzzgUTnMUlLjymXUfd4zKyipPmrUdJoOh2FHozMcvRugY68z2+uM3qtbwK1OY3XRDHhfdaa0&#10;oJ7xdSzDrZhimuPdGfWdeevbh4Cvi4vlMoJwKw3za70xPFB3Sjw1z8yasxYeRbyHbjnZ7IUkLbbV&#10;YLn3IMuoV5hzO1XUOTi40VHx8+sLT+baj6hf34jFTwAAAP//AwBQSwMEFAAGAAgAAAAhACw/RjDd&#10;AAAACQEAAA8AAABkcnMvZG93bnJldi54bWxMj8FOwzAMhu9IvENkpF3QljDWDZWmEwNN4roC96zx&#10;2orGqZpsbd8e78Rutvzp9/dn29G14oJ9aDxpeFooEEiltw1VGr6/9vMXECEasqb1hBomDLDN7+8y&#10;k1o/0AEvRawEh1BIjYY6xi6VMpQ1OhMWvkPi28n3zkRe+0ra3gwc7lq5VGotnWmIP9Smw/cay9/i&#10;7DTEj9h4+/OoTv4wJLvpswjSTVrPHsa3VxARx/gPw1Wf1SFnp6M/kw2i1bBONgmjGuYrrsDARi1X&#10;II48JM8g80zeNsj/AAAA//8DAFBLAQItABQABgAIAAAAIQC2gziS/gAAAOEBAAATAAAAAAAAAAAA&#10;AAAAAAAAAABbQ29udGVudF9UeXBlc10ueG1sUEsBAi0AFAAGAAgAAAAhADj9If/WAAAAlAEAAAsA&#10;AAAAAAAAAAAAAAAALwEAAF9yZWxzLy5yZWxzUEsBAi0AFAAGAAgAAAAhAMuKiWNAAgAAawQAAA4A&#10;AAAAAAAAAAAAAAAALgIAAGRycy9lMm9Eb2MueG1sUEsBAi0AFAAGAAgAAAAhACw/RjDdAAAACQEA&#10;AA8AAAAAAAAAAAAAAAAAmgQAAGRycy9kb3ducmV2LnhtbFBLBQYAAAAABAAEAPMAAACkBQAAAAA=&#10;" filled="f" stroked="f">
                <v:textbox>
                  <w:txbxContent>
                    <w:p w:rsidR="00D2303E" w:rsidRPr="005E1FEA" w:rsidRDefault="00D2303E" w:rsidP="00D2303E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E1FE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2,5 м</w:t>
                      </w:r>
                    </w:p>
                  </w:txbxContent>
                </v:textbox>
              </v:shape>
            </w:pict>
          </mc:Fallback>
        </mc:AlternateContent>
      </w:r>
    </w:p>
    <w:p w:rsidR="00D2303E" w:rsidRDefault="00D2303E" w:rsidP="00043ED2">
      <w:pPr>
        <w:spacing w:after="0" w:line="280" w:lineRule="exact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D2303E" w:rsidRDefault="00D2303E" w:rsidP="00043ED2">
      <w:pPr>
        <w:spacing w:after="0" w:line="280" w:lineRule="exact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D2303E" w:rsidRDefault="00D2303E" w:rsidP="00043ED2">
      <w:pPr>
        <w:spacing w:after="0" w:line="280" w:lineRule="exact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D2303E" w:rsidRDefault="00D2303E" w:rsidP="00043ED2">
      <w:pPr>
        <w:spacing w:after="0" w:line="280" w:lineRule="exact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D2303E" w:rsidRDefault="00D2303E" w:rsidP="00043ED2">
      <w:pPr>
        <w:spacing w:after="0" w:line="280" w:lineRule="exact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D2303E" w:rsidRDefault="00D2303E" w:rsidP="00043ED2">
      <w:pPr>
        <w:spacing w:after="0" w:line="280" w:lineRule="exact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D2303E" w:rsidRDefault="00D2303E" w:rsidP="00043ED2">
      <w:pPr>
        <w:spacing w:after="0" w:line="280" w:lineRule="exact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D2303E" w:rsidRDefault="00D2303E" w:rsidP="00043ED2">
      <w:pPr>
        <w:spacing w:after="0" w:line="280" w:lineRule="exact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D2303E" w:rsidRDefault="00D2303E" w:rsidP="00043ED2">
      <w:pPr>
        <w:spacing w:after="0" w:line="280" w:lineRule="exact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D2303E" w:rsidRDefault="00D2303E" w:rsidP="00043ED2">
      <w:pPr>
        <w:spacing w:after="0" w:line="280" w:lineRule="exact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D2303E" w:rsidRDefault="00D2303E" w:rsidP="00043ED2">
      <w:pPr>
        <w:spacing w:after="0" w:line="280" w:lineRule="exact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D2303E" w:rsidRDefault="00D2303E" w:rsidP="00043ED2">
      <w:pPr>
        <w:spacing w:after="0" w:line="280" w:lineRule="exact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D2303E" w:rsidRDefault="00D2303E" w:rsidP="00043ED2">
      <w:pPr>
        <w:spacing w:after="0" w:line="280" w:lineRule="exact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D2303E" w:rsidRDefault="00D2303E" w:rsidP="00043ED2">
      <w:pPr>
        <w:spacing w:after="0" w:line="280" w:lineRule="exact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D2303E" w:rsidRDefault="00D2303E" w:rsidP="00043ED2">
      <w:pPr>
        <w:spacing w:after="0" w:line="280" w:lineRule="exact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D2303E" w:rsidRPr="009555C4" w:rsidRDefault="00D2303E" w:rsidP="00043ED2">
      <w:pPr>
        <w:spacing w:after="0" w:line="280" w:lineRule="exact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043ED2" w:rsidRPr="009555C4" w:rsidRDefault="00043ED2" w:rsidP="00043ED2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:rsidR="00043ED2" w:rsidRPr="009555C4" w:rsidRDefault="00043ED2" w:rsidP="00043ED2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9555C4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Председатель Думы</w:t>
      </w:r>
      <w:r w:rsidRPr="009555C4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ab/>
      </w:r>
    </w:p>
    <w:p w:rsidR="00825FED" w:rsidRPr="00825FED" w:rsidRDefault="00043ED2" w:rsidP="00043E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5C4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Ангарского городского округа                </w:t>
      </w:r>
      <w:r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       </w:t>
      </w:r>
      <w:r w:rsidRPr="009555C4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А.А. Городской</w:t>
      </w:r>
    </w:p>
    <w:p w:rsidR="009555C4" w:rsidRPr="009555C4" w:rsidRDefault="009555C4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</w:p>
    <w:sectPr w:rsidR="009555C4" w:rsidRPr="009555C4" w:rsidSect="0007266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767" w:rsidRDefault="00D35767" w:rsidP="00072661">
      <w:pPr>
        <w:spacing w:after="0" w:line="240" w:lineRule="auto"/>
      </w:pPr>
      <w:r>
        <w:separator/>
      </w:r>
    </w:p>
  </w:endnote>
  <w:endnote w:type="continuationSeparator" w:id="0">
    <w:p w:rsidR="00D35767" w:rsidRDefault="00D35767" w:rsidP="00072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270" w:rsidRDefault="001A5270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270" w:rsidRDefault="001A5270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270" w:rsidRDefault="001A527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767" w:rsidRDefault="00D35767" w:rsidP="00072661">
      <w:pPr>
        <w:spacing w:after="0" w:line="240" w:lineRule="auto"/>
      </w:pPr>
      <w:r>
        <w:separator/>
      </w:r>
    </w:p>
  </w:footnote>
  <w:footnote w:type="continuationSeparator" w:id="0">
    <w:p w:rsidR="00D35767" w:rsidRDefault="00D35767" w:rsidP="000726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270" w:rsidRDefault="001A5270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7552487" o:spid="_x0000_s2050" type="#_x0000_t136" style="position:absolute;margin-left:0;margin-top:0;width:527.55pt;height:131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Дума АГО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661" w:rsidRPr="00072661" w:rsidRDefault="001A5270">
    <w:pPr>
      <w:pStyle w:val="a5"/>
      <w:jc w:val="center"/>
      <w:rPr>
        <w:rFonts w:ascii="Times New Roman" w:hAnsi="Times New Roman" w:cs="Times New Roman"/>
        <w:sz w:val="24"/>
        <w:szCs w:val="24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7552488" o:spid="_x0000_s2051" type="#_x0000_t136" style="position:absolute;left:0;text-align:left;margin-left:0;margin-top:0;width:527.55pt;height:131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Дума АГО"/>
        </v:shape>
      </w:pict>
    </w:r>
    <w:sdt>
      <w:sdtPr>
        <w:id w:val="-1294826113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  <w:sz w:val="24"/>
          <w:szCs w:val="24"/>
        </w:rPr>
      </w:sdtEndPr>
      <w:sdtContent>
        <w:r w:rsidR="00072661" w:rsidRPr="0007266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072661" w:rsidRPr="0007266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="00072661" w:rsidRPr="00072661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="00072661" w:rsidRPr="00072661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</w:p>
  <w:p w:rsidR="00072661" w:rsidRDefault="00072661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270" w:rsidRDefault="001A5270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7552486" o:spid="_x0000_s2049" type="#_x0000_t136" style="position:absolute;margin-left:0;margin-top:0;width:527.55pt;height:131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Дума АГО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 w:cryptProviderType="rsaFull" w:cryptAlgorithmClass="hash" w:cryptAlgorithmType="typeAny" w:cryptAlgorithmSid="4" w:cryptSpinCount="100000" w:hash="plPeN9559Rp211WpFXcjvndTgZc=" w:salt="0ZT9Hm7RdAyM7ca6g6OyJg==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5C4"/>
    <w:rsid w:val="000009BE"/>
    <w:rsid w:val="00043ED2"/>
    <w:rsid w:val="00072661"/>
    <w:rsid w:val="000841EF"/>
    <w:rsid w:val="00096383"/>
    <w:rsid w:val="000A04EF"/>
    <w:rsid w:val="000B47EB"/>
    <w:rsid w:val="001A5270"/>
    <w:rsid w:val="002022E9"/>
    <w:rsid w:val="00223A20"/>
    <w:rsid w:val="002A3BAD"/>
    <w:rsid w:val="002B11F5"/>
    <w:rsid w:val="002F2727"/>
    <w:rsid w:val="002F6CD1"/>
    <w:rsid w:val="0038410E"/>
    <w:rsid w:val="003C047B"/>
    <w:rsid w:val="004F6C05"/>
    <w:rsid w:val="00574FF9"/>
    <w:rsid w:val="005D1651"/>
    <w:rsid w:val="0060657C"/>
    <w:rsid w:val="00654B2E"/>
    <w:rsid w:val="00703CC0"/>
    <w:rsid w:val="007054B7"/>
    <w:rsid w:val="00712536"/>
    <w:rsid w:val="00767B2A"/>
    <w:rsid w:val="007D215F"/>
    <w:rsid w:val="00825FED"/>
    <w:rsid w:val="0088560A"/>
    <w:rsid w:val="00897B66"/>
    <w:rsid w:val="008D7095"/>
    <w:rsid w:val="009555C4"/>
    <w:rsid w:val="009A6626"/>
    <w:rsid w:val="00A632EB"/>
    <w:rsid w:val="00B76EB0"/>
    <w:rsid w:val="00B91278"/>
    <w:rsid w:val="00C755B4"/>
    <w:rsid w:val="00D06936"/>
    <w:rsid w:val="00D137D1"/>
    <w:rsid w:val="00D2303E"/>
    <w:rsid w:val="00D35767"/>
    <w:rsid w:val="00F26734"/>
    <w:rsid w:val="00F90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55C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726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72661"/>
  </w:style>
  <w:style w:type="paragraph" w:styleId="a7">
    <w:name w:val="footer"/>
    <w:basedOn w:val="a"/>
    <w:link w:val="a8"/>
    <w:uiPriority w:val="99"/>
    <w:unhideWhenUsed/>
    <w:rsid w:val="000726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726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55C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726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72661"/>
  </w:style>
  <w:style w:type="paragraph" w:styleId="a7">
    <w:name w:val="footer"/>
    <w:basedOn w:val="a"/>
    <w:link w:val="a8"/>
    <w:uiPriority w:val="99"/>
    <w:unhideWhenUsed/>
    <w:rsid w:val="000726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726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E092E-A9F5-40C6-8C0C-64648F4F0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4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Дарья Викторовна</dc:creator>
  <cp:lastModifiedBy>Морозова Елена Александровна</cp:lastModifiedBy>
  <cp:revision>31</cp:revision>
  <cp:lastPrinted>2020-09-16T07:43:00Z</cp:lastPrinted>
  <dcterms:created xsi:type="dcterms:W3CDTF">2020-09-15T01:32:00Z</dcterms:created>
  <dcterms:modified xsi:type="dcterms:W3CDTF">2020-11-27T06:09:00Z</dcterms:modified>
</cp:coreProperties>
</file>